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4EF4" w14:textId="760E6F9B" w:rsidR="00514E49" w:rsidRPr="000F1685" w:rsidRDefault="00514E49" w:rsidP="00514E49">
      <w:pPr>
        <w:pStyle w:val="Head"/>
        <w:rPr>
          <w:lang w:val="en-US"/>
        </w:rPr>
      </w:pPr>
      <w:r>
        <w:rPr>
          <w:lang w:val="en-GB"/>
        </w:rPr>
        <w:t xml:space="preserve">The Wirtgen Group will be celebrating two trade show premières at NordBau 2024 </w:t>
      </w:r>
    </w:p>
    <w:p w14:paraId="6DC2D3B7" w14:textId="7A5DAC92" w:rsidR="00514E49" w:rsidRPr="000F1685" w:rsidRDefault="00A17D5B" w:rsidP="00514E49">
      <w:pPr>
        <w:pStyle w:val="Subhead"/>
        <w:rPr>
          <w:lang w:val="en-US"/>
        </w:rPr>
      </w:pPr>
      <w:r>
        <w:rPr>
          <w:bCs/>
          <w:iCs w:val="0"/>
          <w:lang w:val="en-GB"/>
        </w:rPr>
        <w:t xml:space="preserve">The focal points of the show are the </w:t>
      </w:r>
      <w:r>
        <w:rPr>
          <w:b w:val="0"/>
          <w:iCs w:val="0"/>
          <w:lang w:val="en-GB"/>
        </w:rPr>
        <w:t>SUPER 1800-5</w:t>
      </w:r>
      <w:r>
        <w:rPr>
          <w:bCs/>
          <w:iCs w:val="0"/>
          <w:lang w:val="en-GB"/>
        </w:rPr>
        <w:t xml:space="preserve">(i) tracked paver and the MOBISCREEN MSS 502(i) EVO mobile screening plant </w:t>
      </w:r>
    </w:p>
    <w:p w14:paraId="0826B554" w14:textId="23C2B207" w:rsidR="00B27F9F" w:rsidRPr="000F1685" w:rsidRDefault="00514E49" w:rsidP="006571C3">
      <w:pPr>
        <w:pStyle w:val="Teaser"/>
        <w:rPr>
          <w:lang w:val="en-US"/>
        </w:rPr>
      </w:pPr>
      <w:r>
        <w:rPr>
          <w:bCs/>
          <w:lang w:val="en-GB"/>
        </w:rPr>
        <w:t xml:space="preserve">From 04 to 08 September, the product brands of the Wirtgen Group will be presenting the latest technologies for the construction industry at NordBau (Outdoor Exhibition Area North, Stand N151). Perfect coordination of machines by means of digital systems and automated processes enables smarter, safer and more sustainable realisation of construction projects. </w:t>
      </w:r>
    </w:p>
    <w:p w14:paraId="4E8029EA" w14:textId="77777777" w:rsidR="00B2115A" w:rsidRPr="000F1685" w:rsidRDefault="00C12B91" w:rsidP="00B2115A">
      <w:pPr>
        <w:pStyle w:val="Teaserhead"/>
        <w:rPr>
          <w:lang w:val="en-US"/>
        </w:rPr>
      </w:pPr>
      <w:r>
        <w:rPr>
          <w:bCs/>
          <w:lang w:val="en-GB"/>
        </w:rPr>
        <w:t>Dash 5 upgrade for the most successful paver</w:t>
      </w:r>
    </w:p>
    <w:p w14:paraId="5A254CBA" w14:textId="1059B44B" w:rsidR="00432F81" w:rsidRPr="000F1685" w:rsidRDefault="00432F81" w:rsidP="00432F81">
      <w:pPr>
        <w:pStyle w:val="Standardabsatz"/>
        <w:rPr>
          <w:lang w:val="en-US"/>
        </w:rPr>
      </w:pPr>
      <w:r>
        <w:rPr>
          <w:lang w:val="en-GB"/>
        </w:rPr>
        <w:t>The new SUPER 1800-5(i) from Vögele is a high-performance all-rounder. Like all other Dash 5 generation road pavers, it unites user-friendliness, automation, cost-efficiency and sustainability. Moreover, with pave widths between 2.55 and 10 metres, high productivity and compact dimensions, it is also Vögele’s most versatile paver. Vögele’s smallest paver, the MINI 500, will also be appearing at the show alongside the Universal Class paver. It offers pave widths of 0.25 to 1.8 metres and is therefore ideal for the realisation of even the narrowest construction measures with a machine.</w:t>
      </w:r>
    </w:p>
    <w:p w14:paraId="409CF856" w14:textId="77777777" w:rsidR="00B2115A" w:rsidRPr="000F1685" w:rsidRDefault="00C252D9" w:rsidP="00B2115A">
      <w:pPr>
        <w:pStyle w:val="Teaserhead"/>
        <w:rPr>
          <w:lang w:val="en-US"/>
        </w:rPr>
      </w:pPr>
      <w:r>
        <w:rPr>
          <w:bCs/>
          <w:lang w:val="en-GB"/>
        </w:rPr>
        <w:t xml:space="preserve">Compact size, high performance and flexibility for the materials processing sector </w:t>
      </w:r>
    </w:p>
    <w:p w14:paraId="2D5786C7" w14:textId="5B8A3388" w:rsidR="00C252D9" w:rsidRPr="000F1685" w:rsidRDefault="00C252D9" w:rsidP="00C252D9">
      <w:pPr>
        <w:pStyle w:val="Standardabsatz"/>
        <w:rPr>
          <w:lang w:val="en-US"/>
        </w:rPr>
      </w:pPr>
      <w:r>
        <w:rPr>
          <w:lang w:val="en-GB"/>
        </w:rPr>
        <w:t xml:space="preserve">The new MOBISCREEN MSS 502(i) EVO mobile scalping screen from Kleemann impresses with extreme flexibility, simple operability and outstanding ergonomics. Thanks to its Dual Power option, the machine can be operated purely with electric power, scoring top marks when it comes to sustainability. </w:t>
      </w:r>
    </w:p>
    <w:p w14:paraId="0CE52D77" w14:textId="5DE7EEFC" w:rsidR="00C252D9" w:rsidRPr="000F1685" w:rsidRDefault="00C252D9" w:rsidP="00C252D9">
      <w:pPr>
        <w:pStyle w:val="Teaserhead"/>
        <w:rPr>
          <w:lang w:val="en-US"/>
        </w:rPr>
      </w:pPr>
      <w:r>
        <w:rPr>
          <w:bCs/>
          <w:lang w:val="en-GB"/>
        </w:rPr>
        <w:t>Focus on the entire road construction process chain – information from the specialists</w:t>
      </w:r>
    </w:p>
    <w:p w14:paraId="2565CFF9" w14:textId="304CC43A" w:rsidR="00150555" w:rsidRPr="000F1685" w:rsidRDefault="00C252D9" w:rsidP="008065E6">
      <w:pPr>
        <w:pStyle w:val="Fotos"/>
        <w:jc w:val="both"/>
        <w:rPr>
          <w:lang w:val="en-US"/>
        </w:rPr>
      </w:pPr>
      <w:r>
        <w:rPr>
          <w:b w:val="0"/>
          <w:lang w:val="en-GB"/>
        </w:rPr>
        <w:t>Visitors from across the industry can also look forward to learning all about specially-tailored solutions for soil and asphalt compaction and cold milling applications. At Booth N151 on the Outdoor Exhibition Area North, product and applications specialists from the Wirtgen Group will be available to discuss technical matters with visitors and answer their questions – for example about the John Deere Operations Center for construction equipment, the central platform for the Wirtgen Group’s portfolio of digital solutions for the management of entire construction sites.</w:t>
      </w:r>
      <w:r>
        <w:rPr>
          <w:bCs/>
          <w:lang w:val="en-GB"/>
        </w:rPr>
        <w:t xml:space="preserve"> </w:t>
      </w:r>
    </w:p>
    <w:p w14:paraId="7C0F4F8E" w14:textId="77777777" w:rsidR="000F1685" w:rsidRDefault="000F1685">
      <w:pPr>
        <w:rPr>
          <w:rFonts w:eastAsiaTheme="minorHAnsi" w:cstheme="minorBidi"/>
          <w:b/>
          <w:bCs/>
          <w:sz w:val="22"/>
          <w:szCs w:val="24"/>
          <w:lang w:val="en-GB"/>
        </w:rPr>
      </w:pPr>
      <w:r>
        <w:rPr>
          <w:bCs/>
          <w:lang w:val="en-GB"/>
        </w:rPr>
        <w:br w:type="page"/>
      </w:r>
    </w:p>
    <w:p w14:paraId="31412CCB" w14:textId="61726165" w:rsidR="00E15EBE" w:rsidRPr="00514E49" w:rsidRDefault="00E15EBE" w:rsidP="00E15EBE">
      <w:pPr>
        <w:pStyle w:val="Fotos"/>
      </w:pPr>
      <w:r>
        <w:rPr>
          <w:bCs/>
          <w:lang w:val="en-GB"/>
        </w:rPr>
        <w:lastRenderedPageBreak/>
        <w:t>Photos:</w:t>
      </w:r>
    </w:p>
    <w:p w14:paraId="78AE7287" w14:textId="3977BFAB" w:rsidR="00432F81" w:rsidRPr="00432F81" w:rsidRDefault="00A46F1E" w:rsidP="00432F81">
      <w:r>
        <w:rPr>
          <w:noProof/>
          <w:lang w:val="en-GB"/>
        </w:rPr>
        <w:drawing>
          <wp:inline distT="0" distB="0" distL="0" distR="0" wp14:anchorId="1B66E54E" wp14:editId="710761A9">
            <wp:extent cx="2404800" cy="158304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583045"/>
                    </a:xfrm>
                    <a:prstGeom prst="rect">
                      <a:avLst/>
                    </a:prstGeom>
                    <a:noFill/>
                    <a:ln>
                      <a:noFill/>
                    </a:ln>
                  </pic:spPr>
                </pic:pic>
              </a:graphicData>
            </a:graphic>
          </wp:inline>
        </w:drawing>
      </w:r>
    </w:p>
    <w:p w14:paraId="20879CE4" w14:textId="11E75589" w:rsidR="002611FE" w:rsidRPr="000F1685" w:rsidRDefault="0036287D" w:rsidP="00432F81">
      <w:pPr>
        <w:rPr>
          <w:b/>
          <w:bCs/>
          <w:sz w:val="20"/>
          <w:szCs w:val="20"/>
          <w:lang w:val="en-US"/>
        </w:rPr>
      </w:pPr>
      <w:r>
        <w:rPr>
          <w:b/>
          <w:bCs/>
          <w:sz w:val="20"/>
          <w:szCs w:val="20"/>
          <w:lang w:val="en-GB"/>
        </w:rPr>
        <w:t>JV_NEW_SUPER_1800-5_002_Messestörer_PR</w:t>
      </w:r>
    </w:p>
    <w:p w14:paraId="33AF8CEE" w14:textId="4DE83788" w:rsidR="00BB654E" w:rsidRPr="000F1685" w:rsidRDefault="00BB654E" w:rsidP="0036287D">
      <w:pPr>
        <w:pStyle w:val="BUnormal"/>
        <w:rPr>
          <w:lang w:val="en-US"/>
        </w:rPr>
      </w:pPr>
      <w:r>
        <w:rPr>
          <w:lang w:val="en-GB"/>
        </w:rPr>
        <w:t>With the new SUPER 1800-5(i), Vögele has now upgraded its most successful road paver to Dash 5 level. This model will be celebrating its trade show première at NordBau 2024.</w:t>
      </w:r>
    </w:p>
    <w:p w14:paraId="32ED353B" w14:textId="77777777" w:rsidR="00BB654E" w:rsidRDefault="00BB654E" w:rsidP="00BB654E">
      <w:pPr>
        <w:pStyle w:val="Text"/>
        <w:jc w:val="left"/>
        <w:rPr>
          <w:b/>
          <w:bCs/>
          <w:color w:val="000000" w:themeColor="text1"/>
          <w:sz w:val="20"/>
          <w:szCs w:val="20"/>
        </w:rPr>
      </w:pPr>
      <w:r>
        <w:rPr>
          <w:b/>
          <w:bCs/>
          <w:noProof/>
          <w:color w:val="000000" w:themeColor="text1"/>
          <w:sz w:val="20"/>
          <w:szCs w:val="20"/>
          <w:lang w:val="en-GB"/>
        </w:rPr>
        <w:drawing>
          <wp:inline distT="0" distB="0" distL="0" distR="0" wp14:anchorId="4EF217E1" wp14:editId="48A09665">
            <wp:extent cx="2382447" cy="1269724"/>
            <wp:effectExtent l="0" t="0" r="571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2447" cy="1269724"/>
                    </a:xfrm>
                    <a:prstGeom prst="rect">
                      <a:avLst/>
                    </a:prstGeom>
                    <a:noFill/>
                    <a:ln>
                      <a:noFill/>
                    </a:ln>
                    <a:extLst>
                      <a:ext uri="{53640926-AAD7-44D8-BBD7-CCE9431645EC}">
                        <a14:shadowObscured xmlns:a14="http://schemas.microsoft.com/office/drawing/2010/main"/>
                      </a:ext>
                    </a:extLst>
                  </pic:spPr>
                </pic:pic>
              </a:graphicData>
            </a:graphic>
          </wp:inline>
        </w:drawing>
      </w:r>
    </w:p>
    <w:p w14:paraId="601EFF38" w14:textId="0585461A" w:rsidR="0036287D" w:rsidRPr="000F1685" w:rsidRDefault="00BB654E" w:rsidP="00BB654E">
      <w:pPr>
        <w:pStyle w:val="BUnormal"/>
        <w:rPr>
          <w:lang w:val="en-US"/>
        </w:rPr>
      </w:pPr>
      <w:r>
        <w:rPr>
          <w:b/>
          <w:bCs/>
          <w:color w:val="000000" w:themeColor="text1"/>
          <w:lang w:val="en-GB"/>
        </w:rPr>
        <w:t>KL_ MSS_502i_EVO_Messestörer_PR</w:t>
      </w:r>
      <w:r>
        <w:rPr>
          <w:color w:val="000000" w:themeColor="text1"/>
          <w:lang w:val="en-GB"/>
        </w:rPr>
        <w:br/>
        <w:t>In the spotlight at the show: the MSS 502(i) EVO impresses with a feed capacity of up to 350 t/h in natural stone processing and recycling.</w:t>
      </w:r>
      <w:r>
        <w:rPr>
          <w:lang w:val="en-GB"/>
        </w:rPr>
        <w:br/>
      </w:r>
    </w:p>
    <w:p w14:paraId="6EE1783B" w14:textId="77777777" w:rsidR="00EE46B8" w:rsidRPr="000F1685" w:rsidRDefault="00EE46B8" w:rsidP="006C0C87">
      <w:pPr>
        <w:pStyle w:val="Note"/>
        <w:rPr>
          <w:lang w:val="en-US"/>
        </w:rPr>
      </w:pPr>
    </w:p>
    <w:p w14:paraId="04824B2F" w14:textId="619A1340" w:rsidR="00F74540" w:rsidRPr="000F1685" w:rsidRDefault="00E15EBE" w:rsidP="006C0C87">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3AF4251A" w14:textId="77777777" w:rsidR="00EE46B8" w:rsidRPr="000F1685" w:rsidRDefault="00EE46B8" w:rsidP="00E15EBE">
      <w:pPr>
        <w:pStyle w:val="Absatzberschrift"/>
        <w:rPr>
          <w:iCs/>
          <w:lang w:val="en-US"/>
        </w:rPr>
      </w:pPr>
    </w:p>
    <w:p w14:paraId="10EDCDAB" w14:textId="77777777" w:rsidR="00EE46B8" w:rsidRPr="000F1685" w:rsidRDefault="00EE46B8" w:rsidP="00E15EBE">
      <w:pPr>
        <w:pStyle w:val="Absatzberschrift"/>
        <w:rPr>
          <w:iCs/>
          <w:lang w:val="en-US"/>
        </w:rPr>
      </w:pPr>
    </w:p>
    <w:p w14:paraId="55931FB8" w14:textId="434032E8" w:rsidR="00E15EBE" w:rsidRPr="000F1685" w:rsidRDefault="00E15EBE" w:rsidP="00E15EBE">
      <w:pPr>
        <w:pStyle w:val="Absatzberschrift"/>
        <w:rPr>
          <w:iCs/>
          <w:lang w:val="en-US"/>
        </w:rPr>
      </w:pPr>
      <w:r>
        <w:rPr>
          <w:bCs/>
          <w:lang w:val="en-GB"/>
        </w:rPr>
        <w:t>For further information, please contact:</w:t>
      </w:r>
    </w:p>
    <w:p w14:paraId="0834BAC7" w14:textId="77777777" w:rsidR="00E15EBE" w:rsidRPr="000F1685"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0F1685">
        <w:rPr>
          <w:b w:val="0"/>
        </w:rPr>
        <w:t>WIRTGEN GROUP</w:t>
      </w:r>
    </w:p>
    <w:p w14:paraId="6C2CE818" w14:textId="77777777" w:rsidR="00E15EBE" w:rsidRDefault="00E15EBE" w:rsidP="00E15EBE">
      <w:pPr>
        <w:pStyle w:val="Fuzeile1"/>
      </w:pPr>
      <w:r w:rsidRPr="000F1685">
        <w:rPr>
          <w:bCs w:val="0"/>
          <w:iCs w:val="0"/>
        </w:rPr>
        <w:t>Public Relations</w:t>
      </w:r>
    </w:p>
    <w:p w14:paraId="11D0C008" w14:textId="77777777" w:rsidR="00E15EBE" w:rsidRDefault="00E15EBE" w:rsidP="00E15EBE">
      <w:pPr>
        <w:pStyle w:val="Fuzeile1"/>
      </w:pPr>
      <w:r w:rsidRPr="000F1685">
        <w:rPr>
          <w:bCs w:val="0"/>
          <w:iCs w:val="0"/>
        </w:rPr>
        <w:t>Reinhard-Wirtgen-Strasse 2</w:t>
      </w:r>
    </w:p>
    <w:p w14:paraId="1063A82F" w14:textId="77777777" w:rsidR="00E15EBE" w:rsidRPr="000F1685" w:rsidRDefault="00E15EBE" w:rsidP="00E15EBE">
      <w:pPr>
        <w:pStyle w:val="Fuzeile1"/>
        <w:rPr>
          <w:lang w:val="en-US"/>
        </w:rPr>
      </w:pPr>
      <w:r>
        <w:rPr>
          <w:bCs w:val="0"/>
          <w:iCs w:val="0"/>
          <w:lang w:val="en-GB"/>
        </w:rPr>
        <w:t>53578 Windhagen</w:t>
      </w:r>
    </w:p>
    <w:p w14:paraId="5A37CC2B" w14:textId="77777777" w:rsidR="00E15EBE" w:rsidRPr="000F1685" w:rsidRDefault="00E15EBE" w:rsidP="00E15EBE">
      <w:pPr>
        <w:pStyle w:val="Fuzeile1"/>
        <w:rPr>
          <w:lang w:val="en-US"/>
        </w:rPr>
      </w:pPr>
      <w:r>
        <w:rPr>
          <w:bCs w:val="0"/>
          <w:iCs w:val="0"/>
          <w:lang w:val="en-GB"/>
        </w:rPr>
        <w:t>Germany</w:t>
      </w:r>
    </w:p>
    <w:p w14:paraId="29A07732" w14:textId="77777777" w:rsidR="00E15EBE" w:rsidRPr="000F1685" w:rsidRDefault="00E15EBE" w:rsidP="00E15EBE">
      <w:pPr>
        <w:pStyle w:val="Fuzeile1"/>
        <w:rPr>
          <w:lang w:val="en-US"/>
        </w:rPr>
      </w:pPr>
    </w:p>
    <w:p w14:paraId="0C099062" w14:textId="77777777" w:rsidR="00E15EBE" w:rsidRPr="000F1685" w:rsidRDefault="00E15EBE" w:rsidP="00E15EBE">
      <w:pPr>
        <w:pStyle w:val="Fuzeile1"/>
        <w:rPr>
          <w:rFonts w:ascii="Times New Roman" w:hAnsi="Times New Roman" w:cs="Times New Roman"/>
          <w:color w:val="FF0000"/>
          <w:lang w:val="en-US"/>
        </w:rPr>
      </w:pPr>
      <w:r>
        <w:rPr>
          <w:bCs w:val="0"/>
          <w:iCs w:val="0"/>
          <w:lang w:val="en-GB"/>
        </w:rPr>
        <w:t xml:space="preserve">Phone: +49 (0)2645 131 1966 </w:t>
      </w:r>
    </w:p>
    <w:p w14:paraId="65F4C38F" w14:textId="77777777" w:rsidR="00E15EBE" w:rsidRPr="000F1685" w:rsidRDefault="00E15EBE" w:rsidP="00E15EBE">
      <w:pPr>
        <w:pStyle w:val="Fuzeile1"/>
        <w:rPr>
          <w:lang w:val="en-US"/>
        </w:rPr>
      </w:pPr>
      <w:r>
        <w:rPr>
          <w:bCs w:val="0"/>
          <w:iCs w:val="0"/>
          <w:lang w:val="en-GB"/>
        </w:rPr>
        <w:t>Telefax: +49 (0)2645 131 499</w:t>
      </w:r>
    </w:p>
    <w:p w14:paraId="79FF3B7C" w14:textId="0C549577" w:rsidR="00E15EBE" w:rsidRPr="000F1685" w:rsidRDefault="00E15EBE" w:rsidP="00E15EBE">
      <w:pPr>
        <w:pStyle w:val="Fuzeile1"/>
        <w:rPr>
          <w:lang w:val="en-US"/>
        </w:rPr>
      </w:pPr>
      <w:r>
        <w:rPr>
          <w:bCs w:val="0"/>
          <w:iCs w:val="0"/>
          <w:lang w:val="en-GB"/>
        </w:rPr>
        <w:t>Email: PR@wirtgen-group.com</w:t>
      </w:r>
      <w:r w:rsidRPr="000F1685">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67C46" w14:textId="77777777" w:rsidR="007B56A4" w:rsidRDefault="007B56A4" w:rsidP="00E55534">
      <w:r>
        <w:separator/>
      </w:r>
    </w:p>
  </w:endnote>
  <w:endnote w:type="continuationSeparator" w:id="0">
    <w:p w14:paraId="5EA4167B" w14:textId="77777777" w:rsidR="007B56A4" w:rsidRDefault="007B56A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F1685">
            <w:rPr>
              <w:rStyle w:val="Hervorhebung"/>
              <w:b w:val="0"/>
              <w:iCs w:val="0"/>
              <w:szCs w:val="20"/>
            </w:rPr>
            <w:t>WIRTGEN</w:t>
          </w:r>
          <w:r w:rsidRPr="000F1685">
            <w:rPr>
              <w:rStyle w:val="Hervorhebung"/>
              <w:bCs/>
              <w:iCs w:val="0"/>
              <w:szCs w:val="20"/>
            </w:rPr>
            <w:t xml:space="preserve"> GmbH</w:t>
          </w:r>
          <w:r w:rsidRPr="000F1685">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CD1B7" w14:textId="77777777" w:rsidR="007B56A4" w:rsidRDefault="007B56A4" w:rsidP="00E55534">
      <w:r>
        <w:separator/>
      </w:r>
    </w:p>
  </w:footnote>
  <w:footnote w:type="continuationSeparator" w:id="0">
    <w:p w14:paraId="75C22B32" w14:textId="77777777" w:rsidR="007B56A4" w:rsidRDefault="007B56A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D1DBB" w14:textId="34A02678" w:rsidR="005101B4" w:rsidRDefault="00A35E89">
    <w:pPr>
      <w:pStyle w:val="Kopfzeile"/>
    </w:pPr>
    <w:r>
      <w:rPr>
        <w:noProof/>
        <w:lang w:val="en-GB"/>
      </w:rPr>
      <mc:AlternateContent>
        <mc:Choice Requires="wps">
          <w:drawing>
            <wp:anchor distT="0" distB="0" distL="0" distR="0" simplePos="0" relativeHeight="251662336" behindDoc="0" locked="0" layoutInCell="1" allowOverlap="1" wp14:anchorId="7EF0AB12" wp14:editId="1F5550E9">
              <wp:simplePos x="635" y="63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4D02E0" w14:textId="09741987" w:rsidR="00A35E89" w:rsidRPr="00A35E89" w:rsidRDefault="00A35E89" w:rsidP="00A35E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F0AB12" id="_x0000_t202" coordsize="21600,21600" o:spt="202" path="m,l,21600r21600,l21600,xe">
              <v:stroke joinstyle="miter"/>
              <v:path gradientshapeok="t" o:connecttype="rect"/>
            </v:shapetype>
            <v:shape id="Textfeld 13"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44D02E0" w14:textId="09741987" w:rsidR="00A35E89" w:rsidRPr="00A35E89" w:rsidRDefault="00A35E89" w:rsidP="00A35E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54CEF68F" w:rsidR="00533132" w:rsidRPr="00533132" w:rsidRDefault="00A35E89" w:rsidP="00533132">
    <w:pPr>
      <w:pStyle w:val="Kopfzeile"/>
    </w:pPr>
    <w:r>
      <w:rPr>
        <w:noProof/>
        <w:lang w:val="en-GB"/>
      </w:rPr>
      <mc:AlternateContent>
        <mc:Choice Requires="wps">
          <w:drawing>
            <wp:anchor distT="0" distB="0" distL="0" distR="0" simplePos="0" relativeHeight="251663360" behindDoc="0" locked="0" layoutInCell="1" allowOverlap="1" wp14:anchorId="22D5B54D" wp14:editId="7E14DEEB">
              <wp:simplePos x="755374" y="453224"/>
              <wp:positionH relativeFrom="page">
                <wp:align>right</wp:align>
              </wp:positionH>
              <wp:positionV relativeFrom="page">
                <wp:align>top</wp:align>
              </wp:positionV>
              <wp:extent cx="443865" cy="443865"/>
              <wp:effectExtent l="0" t="0" r="0" b="16510"/>
              <wp:wrapNone/>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9F79D8" w14:textId="36122285" w:rsidR="00A35E89" w:rsidRPr="00A35E89" w:rsidRDefault="00A35E89" w:rsidP="00A35E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D5B54D" id="_x0000_t202" coordsize="21600,21600" o:spt="202" path="m,l,21600r21600,l21600,xe">
              <v:stroke joinstyle="miter"/>
              <v:path gradientshapeok="t" o:connecttype="rect"/>
            </v:shapetype>
            <v:shape id="Textfeld 14"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99F79D8" w14:textId="36122285" w:rsidR="00A35E89" w:rsidRPr="00A35E89" w:rsidRDefault="00A35E89" w:rsidP="00A35E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69EB618D" w:rsidR="00533132" w:rsidRDefault="00A35E89">
    <w:pPr>
      <w:pStyle w:val="Kopfzeile"/>
    </w:pPr>
    <w:r>
      <w:rPr>
        <w:noProof/>
        <w:lang w:val="en-GB"/>
      </w:rPr>
      <mc:AlternateContent>
        <mc:Choice Requires="wps">
          <w:drawing>
            <wp:anchor distT="0" distB="0" distL="0" distR="0" simplePos="0" relativeHeight="251661312" behindDoc="0" locked="0" layoutInCell="1" allowOverlap="1" wp14:anchorId="060A58CF" wp14:editId="3D34BC8B">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6123A9" w14:textId="06A1BC86" w:rsidR="00A35E89" w:rsidRPr="00A35E89" w:rsidRDefault="00A35E89" w:rsidP="00A35E8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0A58CF" id="_x0000_t202" coordsize="21600,21600" o:spt="202" path="m,l,21600r21600,l21600,xe">
              <v:stroke joinstyle="miter"/>
              <v:path gradientshapeok="t" o:connecttype="rect"/>
            </v:shapetype>
            <v:shape id="Textfeld 1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16123A9" w14:textId="06A1BC86" w:rsidR="00A35E89" w:rsidRPr="00A35E89" w:rsidRDefault="00A35E89" w:rsidP="00A35E89">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4443"/>
    <w:rsid w:val="000315DF"/>
    <w:rsid w:val="000345BA"/>
    <w:rsid w:val="00042106"/>
    <w:rsid w:val="0005285B"/>
    <w:rsid w:val="00055529"/>
    <w:rsid w:val="00062C3A"/>
    <w:rsid w:val="00066D09"/>
    <w:rsid w:val="0009665C"/>
    <w:rsid w:val="000A0479"/>
    <w:rsid w:val="000A0D70"/>
    <w:rsid w:val="000A36D9"/>
    <w:rsid w:val="000A4239"/>
    <w:rsid w:val="000A4C7D"/>
    <w:rsid w:val="000B582B"/>
    <w:rsid w:val="000D15C3"/>
    <w:rsid w:val="000E24F8"/>
    <w:rsid w:val="000E5738"/>
    <w:rsid w:val="000F1685"/>
    <w:rsid w:val="00103205"/>
    <w:rsid w:val="00111CC5"/>
    <w:rsid w:val="00116BAA"/>
    <w:rsid w:val="0011795C"/>
    <w:rsid w:val="0012026F"/>
    <w:rsid w:val="0012108A"/>
    <w:rsid w:val="001217E3"/>
    <w:rsid w:val="00123B37"/>
    <w:rsid w:val="00130601"/>
    <w:rsid w:val="00132055"/>
    <w:rsid w:val="00146C3D"/>
    <w:rsid w:val="00150555"/>
    <w:rsid w:val="00153B47"/>
    <w:rsid w:val="001613A6"/>
    <w:rsid w:val="001614F0"/>
    <w:rsid w:val="001616F4"/>
    <w:rsid w:val="0016414E"/>
    <w:rsid w:val="0018021A"/>
    <w:rsid w:val="00190F44"/>
    <w:rsid w:val="00194FB1"/>
    <w:rsid w:val="001B16BB"/>
    <w:rsid w:val="001B34EE"/>
    <w:rsid w:val="001C1A3E"/>
    <w:rsid w:val="001F7BED"/>
    <w:rsid w:val="00200355"/>
    <w:rsid w:val="0021351D"/>
    <w:rsid w:val="00240EF7"/>
    <w:rsid w:val="00253A2E"/>
    <w:rsid w:val="00257658"/>
    <w:rsid w:val="002603EC"/>
    <w:rsid w:val="002611FE"/>
    <w:rsid w:val="00282AFC"/>
    <w:rsid w:val="00286C15"/>
    <w:rsid w:val="0029634D"/>
    <w:rsid w:val="002C7542"/>
    <w:rsid w:val="002D065C"/>
    <w:rsid w:val="002D0780"/>
    <w:rsid w:val="002D2EE5"/>
    <w:rsid w:val="002D63E6"/>
    <w:rsid w:val="002E765F"/>
    <w:rsid w:val="002E7E4E"/>
    <w:rsid w:val="002F108B"/>
    <w:rsid w:val="002F1222"/>
    <w:rsid w:val="002F5818"/>
    <w:rsid w:val="002F70FD"/>
    <w:rsid w:val="0030316D"/>
    <w:rsid w:val="00312C17"/>
    <w:rsid w:val="0032774C"/>
    <w:rsid w:val="00332D28"/>
    <w:rsid w:val="0034191A"/>
    <w:rsid w:val="00343CC7"/>
    <w:rsid w:val="0036287D"/>
    <w:rsid w:val="0036561D"/>
    <w:rsid w:val="003665BE"/>
    <w:rsid w:val="00384A08"/>
    <w:rsid w:val="00387E6F"/>
    <w:rsid w:val="003967E5"/>
    <w:rsid w:val="003A753A"/>
    <w:rsid w:val="003B3803"/>
    <w:rsid w:val="003C2A71"/>
    <w:rsid w:val="003E1CB6"/>
    <w:rsid w:val="003E3CF6"/>
    <w:rsid w:val="003E5D59"/>
    <w:rsid w:val="003E759F"/>
    <w:rsid w:val="003E7853"/>
    <w:rsid w:val="003F57AB"/>
    <w:rsid w:val="00400FD9"/>
    <w:rsid w:val="004016F7"/>
    <w:rsid w:val="00403373"/>
    <w:rsid w:val="00406C81"/>
    <w:rsid w:val="00412545"/>
    <w:rsid w:val="0041475A"/>
    <w:rsid w:val="00417237"/>
    <w:rsid w:val="00430BB0"/>
    <w:rsid w:val="00432F81"/>
    <w:rsid w:val="0044234B"/>
    <w:rsid w:val="00456C4F"/>
    <w:rsid w:val="0046460D"/>
    <w:rsid w:val="00467F3C"/>
    <w:rsid w:val="0047498D"/>
    <w:rsid w:val="00476100"/>
    <w:rsid w:val="00487BFC"/>
    <w:rsid w:val="004A463B"/>
    <w:rsid w:val="004C1967"/>
    <w:rsid w:val="004D23D0"/>
    <w:rsid w:val="004D2BE0"/>
    <w:rsid w:val="004D4ABA"/>
    <w:rsid w:val="004E6EF5"/>
    <w:rsid w:val="00506409"/>
    <w:rsid w:val="005101B4"/>
    <w:rsid w:val="00514E49"/>
    <w:rsid w:val="00516052"/>
    <w:rsid w:val="00530E32"/>
    <w:rsid w:val="00533132"/>
    <w:rsid w:val="00537210"/>
    <w:rsid w:val="005649F4"/>
    <w:rsid w:val="005710C8"/>
    <w:rsid w:val="005711A3"/>
    <w:rsid w:val="00571A5C"/>
    <w:rsid w:val="00573B2B"/>
    <w:rsid w:val="005776E9"/>
    <w:rsid w:val="00587AD9"/>
    <w:rsid w:val="005909A8"/>
    <w:rsid w:val="005A4F04"/>
    <w:rsid w:val="005A6131"/>
    <w:rsid w:val="005B5793"/>
    <w:rsid w:val="005C3288"/>
    <w:rsid w:val="005C6B30"/>
    <w:rsid w:val="005C71EC"/>
    <w:rsid w:val="005D059A"/>
    <w:rsid w:val="005E764C"/>
    <w:rsid w:val="005E7F7D"/>
    <w:rsid w:val="005F5DDC"/>
    <w:rsid w:val="006063D4"/>
    <w:rsid w:val="00616F56"/>
    <w:rsid w:val="00623B37"/>
    <w:rsid w:val="006330A2"/>
    <w:rsid w:val="00642EB6"/>
    <w:rsid w:val="006433E2"/>
    <w:rsid w:val="00651E5D"/>
    <w:rsid w:val="006571C3"/>
    <w:rsid w:val="00677F11"/>
    <w:rsid w:val="00682B1A"/>
    <w:rsid w:val="00690D7C"/>
    <w:rsid w:val="00690DFE"/>
    <w:rsid w:val="006A7723"/>
    <w:rsid w:val="006B3EEC"/>
    <w:rsid w:val="006C0C87"/>
    <w:rsid w:val="006D6CC6"/>
    <w:rsid w:val="006D7EAC"/>
    <w:rsid w:val="006E0104"/>
    <w:rsid w:val="006F7602"/>
    <w:rsid w:val="00710878"/>
    <w:rsid w:val="00716F20"/>
    <w:rsid w:val="00722A17"/>
    <w:rsid w:val="00723F4F"/>
    <w:rsid w:val="007353B7"/>
    <w:rsid w:val="00754B80"/>
    <w:rsid w:val="00755AE0"/>
    <w:rsid w:val="0075761B"/>
    <w:rsid w:val="00757B83"/>
    <w:rsid w:val="00761B0C"/>
    <w:rsid w:val="00765D74"/>
    <w:rsid w:val="00774358"/>
    <w:rsid w:val="00781755"/>
    <w:rsid w:val="00791A69"/>
    <w:rsid w:val="0079462A"/>
    <w:rsid w:val="00794830"/>
    <w:rsid w:val="00797CAA"/>
    <w:rsid w:val="007A2B6F"/>
    <w:rsid w:val="007A6BD2"/>
    <w:rsid w:val="007B56A4"/>
    <w:rsid w:val="007C2658"/>
    <w:rsid w:val="007C6396"/>
    <w:rsid w:val="007D59A2"/>
    <w:rsid w:val="007E20D0"/>
    <w:rsid w:val="007E3DAB"/>
    <w:rsid w:val="008053B3"/>
    <w:rsid w:val="008065E6"/>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833EB"/>
    <w:rsid w:val="00892F6F"/>
    <w:rsid w:val="00896F7E"/>
    <w:rsid w:val="008A0E76"/>
    <w:rsid w:val="008C2A29"/>
    <w:rsid w:val="008C2DB2"/>
    <w:rsid w:val="008D0EB8"/>
    <w:rsid w:val="008D2B87"/>
    <w:rsid w:val="008D770E"/>
    <w:rsid w:val="008E772F"/>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17D5B"/>
    <w:rsid w:val="00A24EFC"/>
    <w:rsid w:val="00A27829"/>
    <w:rsid w:val="00A35E89"/>
    <w:rsid w:val="00A46F1E"/>
    <w:rsid w:val="00A574C7"/>
    <w:rsid w:val="00A66B3F"/>
    <w:rsid w:val="00A82395"/>
    <w:rsid w:val="00A9295C"/>
    <w:rsid w:val="00A977CE"/>
    <w:rsid w:val="00AA0DF7"/>
    <w:rsid w:val="00AB52F9"/>
    <w:rsid w:val="00AB6DE6"/>
    <w:rsid w:val="00AD131F"/>
    <w:rsid w:val="00AD32D5"/>
    <w:rsid w:val="00AD70E4"/>
    <w:rsid w:val="00AF3B3A"/>
    <w:rsid w:val="00AF4E8E"/>
    <w:rsid w:val="00AF6569"/>
    <w:rsid w:val="00B01FB5"/>
    <w:rsid w:val="00B06265"/>
    <w:rsid w:val="00B11608"/>
    <w:rsid w:val="00B17294"/>
    <w:rsid w:val="00B2115A"/>
    <w:rsid w:val="00B26A57"/>
    <w:rsid w:val="00B27F9F"/>
    <w:rsid w:val="00B5232A"/>
    <w:rsid w:val="00B60ED1"/>
    <w:rsid w:val="00B62CF5"/>
    <w:rsid w:val="00B85705"/>
    <w:rsid w:val="00B874DC"/>
    <w:rsid w:val="00B90F78"/>
    <w:rsid w:val="00BB1374"/>
    <w:rsid w:val="00BB654E"/>
    <w:rsid w:val="00BD1058"/>
    <w:rsid w:val="00BD13EA"/>
    <w:rsid w:val="00BD25D1"/>
    <w:rsid w:val="00BD5391"/>
    <w:rsid w:val="00BD764C"/>
    <w:rsid w:val="00BF56B2"/>
    <w:rsid w:val="00C055AB"/>
    <w:rsid w:val="00C11F95"/>
    <w:rsid w:val="00C12B91"/>
    <w:rsid w:val="00C136DF"/>
    <w:rsid w:val="00C173F1"/>
    <w:rsid w:val="00C17501"/>
    <w:rsid w:val="00C252D9"/>
    <w:rsid w:val="00C26FC4"/>
    <w:rsid w:val="00C31C6B"/>
    <w:rsid w:val="00C40627"/>
    <w:rsid w:val="00C43EAF"/>
    <w:rsid w:val="00C457C3"/>
    <w:rsid w:val="00C644CA"/>
    <w:rsid w:val="00C658FC"/>
    <w:rsid w:val="00C73005"/>
    <w:rsid w:val="00C84D75"/>
    <w:rsid w:val="00C85E18"/>
    <w:rsid w:val="00C87D09"/>
    <w:rsid w:val="00C96E9F"/>
    <w:rsid w:val="00CA4A09"/>
    <w:rsid w:val="00CB71DD"/>
    <w:rsid w:val="00CC5A63"/>
    <w:rsid w:val="00CC5A77"/>
    <w:rsid w:val="00CC787C"/>
    <w:rsid w:val="00CF36C9"/>
    <w:rsid w:val="00CF5AA2"/>
    <w:rsid w:val="00D00EC4"/>
    <w:rsid w:val="00D166AC"/>
    <w:rsid w:val="00D36BA2"/>
    <w:rsid w:val="00D37CF4"/>
    <w:rsid w:val="00D4487C"/>
    <w:rsid w:val="00D63D33"/>
    <w:rsid w:val="00D73352"/>
    <w:rsid w:val="00D822B4"/>
    <w:rsid w:val="00D83797"/>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740A9"/>
    <w:rsid w:val="00E914D1"/>
    <w:rsid w:val="00E960D8"/>
    <w:rsid w:val="00EB5FCA"/>
    <w:rsid w:val="00ED4BC6"/>
    <w:rsid w:val="00EE46B8"/>
    <w:rsid w:val="00EF2DC8"/>
    <w:rsid w:val="00F048D4"/>
    <w:rsid w:val="00F20920"/>
    <w:rsid w:val="00F23212"/>
    <w:rsid w:val="00F26BAD"/>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10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639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3090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2024-07-10T16:08:00Z</cp:lastPrinted>
  <dcterms:created xsi:type="dcterms:W3CDTF">2024-07-19T11:08:00Z</dcterms:created>
  <dcterms:modified xsi:type="dcterms:W3CDTF">2024-07-24T14:43:00Z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2024-07-19T06:20:44Z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93e7cf9e-e9ec-4543-bd66-fb1a3e432bca</vt:lpwstr>
  </property>
  <property fmtid="{D5CDD505-2E9C-101B-9397-08002B2CF9AE}" pid="11" name="MSIP_Label_df1a195f-122b-42dc-a2d3-71a1903dcdac_ContentBits">
    <vt:lpwstr>1</vt:lpwstr>
  </property>
</Properties>
</file>